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color w:val="1155cc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See general Esri K12 resources here</w:t>
      </w:r>
      <w:hyperlink r:id="rId6">
        <w:r w:rsidDel="00000000" w:rsidR="00000000" w:rsidRPr="00000000">
          <w:rPr>
            <w:rFonts w:ascii="Calibri" w:cs="Calibri" w:eastAsia="Calibri" w:hAnsi="Calibri"/>
            <w:b w:val="1"/>
            <w:sz w:val="24"/>
            <w:szCs w:val="24"/>
            <w:u w:val="single"/>
            <w:rtl w:val="0"/>
          </w:rPr>
          <w:t xml:space="preserve"> </w:t>
        </w:r>
      </w:hyperlink>
      <w:hyperlink r:id="rId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https://community.esri.com/community/education/blog/2020/03/16/is-your-school-or-district-rapidly-planning-to-move-courses-online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color w:val="1155c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color w:val="1155c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POD Geospatial Inquiry Self Directed Projects</w:t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color w:val="1155c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</w:rPr>
        <w:drawing>
          <wp:inline distB="114300" distT="114300" distL="114300" distR="114300">
            <wp:extent cx="5943600" cy="3606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Geospatial Inquiry cycle - start with either one:</w:t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ind w:left="720" w:hanging="360"/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Examine Data</w:t>
      </w:r>
    </w:p>
    <w:p w:rsidR="00000000" w:rsidDel="00000000" w:rsidP="00000000" w:rsidRDefault="00000000" w:rsidRPr="00000000" w14:paraId="0000000A">
      <w:pPr>
        <w:ind w:left="54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Explore some</w:t>
      </w:r>
      <w:hyperlink r:id="rId9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interesting maps and patterns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to inspire a question or a PURPOSE. These story maps can be filtered by subject.</w:t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Ask Questions</w:t>
      </w:r>
    </w:p>
    <w:p w:rsidR="00000000" w:rsidDel="00000000" w:rsidP="00000000" w:rsidRDefault="00000000" w:rsidRPr="00000000" w14:paraId="0000000D">
      <w:pPr>
        <w:ind w:left="54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tart with a question or community problem you already have in mind. Explore a natural</w:t>
      </w:r>
      <w:hyperlink r:id="rId11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phenomenon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that can be explained.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Need ideas? </w:t>
      </w:r>
      <w:hyperlink r:id="rId13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Guiding questions submitted to POD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What information do you need? What data do you need to acquire? How will you analyze and interpret the data?</w:t>
      </w:r>
    </w:p>
    <w:p w:rsidR="00000000" w:rsidDel="00000000" w:rsidP="00000000" w:rsidRDefault="00000000" w:rsidRPr="00000000" w14:paraId="00000010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NOTE TO TEACHERS: Finding data at the appropriate scale can be challenging. It is recommended you guide students to a question for which data exists or provide some data layers to explore. Try mining </w:t>
      </w:r>
      <w:hyperlink r:id="rId14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GeoInquiries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for interesting layers. </w:t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Acquire data</w:t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ArcGIS Online is relatively straightforward for simple mapping needs but may not be as you dig deeper into the interface. It is a “crowd-sourced” collection of data so you will always want to check the Details page for creator and metadata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</w:t>
      </w:r>
      <w:hyperlink r:id="rId15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16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Living Atlas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, which is free with an Organizational Account, is authoritative data and can be filtered by subject. See also </w:t>
      </w:r>
      <w:hyperlink r:id="rId1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https://learn.arcgis.com/en/projects/get-started-with-arcgis-living-atlas-of-the-world/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Use our</w:t>
      </w:r>
      <w:hyperlink r:id="rId18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19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Buckets of Data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which have been vetted.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Check out your local city, county, state GIS data sites. For example, Arizona Geographic Information Council has</w:t>
      </w:r>
      <w:hyperlink r:id="rId20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21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http://azgeo-azland.opendata.arcgis.com/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hyperlink r:id="rId22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ArcGIS Hub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has more open data browsable by category.</w:t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Create your own data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Simple spreadsheet (.txt or .csv) and add to your AGOL map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Add points, lines, or polygons in Map Notes. Save it as a layer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Collect data from others in </w:t>
      </w:r>
      <w:hyperlink r:id="rId23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Survey 123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or </w:t>
      </w:r>
      <w:hyperlink r:id="rId24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Quick Capture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or use an </w:t>
      </w:r>
      <w:hyperlink r:id="rId25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1"/>
          <w:numId w:val="4"/>
        </w:numPr>
        <w:ind w:left="1440" w:hanging="360"/>
        <w:rPr>
          <w:rFonts w:ascii="Calibri" w:cs="Calibri" w:eastAsia="Calibri" w:hAnsi="Calibri"/>
          <w:u w:val="none"/>
        </w:rPr>
      </w:pPr>
      <w:hyperlink r:id="rId26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Mapping for Impact - using Survey 123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Analyze and Interpret Data</w:t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Use the Styles menu to display the data to highlight patterns and relationships. Smart mapping can help (by size, by color, by color and size, heat maps). For more, see</w:t>
      </w:r>
      <w:hyperlink r:id="rId27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2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https://www.arcgis.com/apps/Cascade/index.html?appid=e71df22089774da8afbe305ad7fd6111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Consider the Geospatial Analysis Framework (Mitchell, 1999)</w:t>
      </w:r>
    </w:p>
    <w:p w:rsidR="00000000" w:rsidDel="00000000" w:rsidP="00000000" w:rsidRDefault="00000000" w:rsidRPr="00000000" w14:paraId="00000023">
      <w:pPr>
        <w:ind w:left="54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Examining where things are (why might things be there instead of somewhere else?)</w:t>
      </w:r>
    </w:p>
    <w:p w:rsidR="00000000" w:rsidDel="00000000" w:rsidP="00000000" w:rsidRDefault="00000000" w:rsidRPr="00000000" w14:paraId="00000024">
      <w:pPr>
        <w:ind w:left="54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Examining most and least (such as populations)</w:t>
      </w:r>
    </w:p>
    <w:p w:rsidR="00000000" w:rsidDel="00000000" w:rsidP="00000000" w:rsidRDefault="00000000" w:rsidRPr="00000000" w14:paraId="00000025">
      <w:pPr>
        <w:ind w:left="540" w:firstLine="0"/>
        <w:rPr>
          <w:rFonts w:ascii="Calibri" w:cs="Calibri" w:eastAsia="Calibri" w:hAnsi="Calibri"/>
          <w:color w:val="1155cc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Finding areas of concentration/density (clumps of data in an area)</w:t>
      </w:r>
      <w:hyperlink r:id="rId29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30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https://doc.arcgis.com/en/arcgis-online/analyze/calculate-density.htm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540" w:firstLine="0"/>
        <w:rPr>
          <w:rFonts w:ascii="Calibri" w:cs="Calibri" w:eastAsia="Calibri" w:hAnsi="Calibri"/>
          <w:color w:val="1155cc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Finding what’s inside (consider natural borders and municipal ones such as cities, states, counties and census tracts, or inside a boundary you create like a 1 mile buffer zone or walking or biking distance area)</w:t>
      </w:r>
      <w:hyperlink r:id="rId31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32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https://doc.arcgis.com/en/arcgis-online/analyze/create-buffers.htm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540" w:firstLine="0"/>
        <w:rPr>
          <w:rFonts w:ascii="Calibri" w:cs="Calibri" w:eastAsia="Calibri" w:hAnsi="Calibri"/>
          <w:color w:val="1155cc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Finding what’s nearby (related to where things are - why might these things be close to one another?)</w:t>
      </w:r>
      <w:hyperlink r:id="rId33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34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https://doc.arcgis.com/en/arcgis-online/analyze/find-nearest.htm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54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6. Examining change over time (has it always looked like this or has it changed a lot? What might have led to these changes?)</w:t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  <w:color w:val="1155cc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Feeling adventurous? Explore these analyses and examples:</w:t>
      </w:r>
      <w:hyperlink r:id="rId35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36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https://doc.arcgis.com/en/arcgis-online/analyze/perform-analysis.htm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C">
      <w:pPr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Argue from Evidence</w:t>
      </w:r>
    </w:p>
    <w:p w:rsidR="00000000" w:rsidDel="00000000" w:rsidP="00000000" w:rsidRDefault="00000000" w:rsidRPr="00000000" w14:paraId="0000002D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Make a claim about the patterns and relationships that you see.  What data do you have that can support your claim?</w:t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Present your argument using any number of ways:</w:t>
      </w:r>
      <w:hyperlink r:id="rId37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3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https://doc.arcgis.com/en/arcgis-online/create-maps/choose-configurable-app.htm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- invite feedback and make revisions as necessary.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azgeo-azland.opendata.arcgis.com/" TargetMode="External"/><Relationship Id="rId22" Type="http://schemas.openxmlformats.org/officeDocument/2006/relationships/hyperlink" Target="https://hub.arcgis.com/pages/gallery#hubsbysector" TargetMode="External"/><Relationship Id="rId21" Type="http://schemas.openxmlformats.org/officeDocument/2006/relationships/hyperlink" Target="http://azgeo-azland.opendata.arcgis.com/" TargetMode="External"/><Relationship Id="rId24" Type="http://schemas.openxmlformats.org/officeDocument/2006/relationships/hyperlink" Target="https://www.esri.com/en-us/arcgis/products/arcgis-quickcapture/overview" TargetMode="External"/><Relationship Id="rId23" Type="http://schemas.openxmlformats.org/officeDocument/2006/relationships/hyperlink" Target="https://survey123.arcgis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torymaps-classic.arcgis.com/en/gallery/#s=0" TargetMode="External"/><Relationship Id="rId26" Type="http://schemas.openxmlformats.org/officeDocument/2006/relationships/hyperlink" Target="https://docs.google.com/document/d/1oqsWP5AeeGSCGCDEA--n23Mc64zu_x8OTGgQwUYYYj0/edit" TargetMode="External"/><Relationship Id="rId25" Type="http://schemas.openxmlformats.org/officeDocument/2006/relationships/hyperlink" Target="https://doc.arcgis.com/en/arcgis-online/create-maps/choose-configurable-app.htm" TargetMode="External"/><Relationship Id="rId28" Type="http://schemas.openxmlformats.org/officeDocument/2006/relationships/hyperlink" Target="https://www.arcgis.com/apps/Cascade/index.html?appid=e71df22089774da8afbe305ad7fd6111" TargetMode="External"/><Relationship Id="rId27" Type="http://schemas.openxmlformats.org/officeDocument/2006/relationships/hyperlink" Target="https://www.arcgis.com/apps/Cascade/index.html?appid=e71df22089774da8afbe305ad7fd6111" TargetMode="External"/><Relationship Id="rId5" Type="http://schemas.openxmlformats.org/officeDocument/2006/relationships/styles" Target="styles.xml"/><Relationship Id="rId6" Type="http://schemas.openxmlformats.org/officeDocument/2006/relationships/hyperlink" Target="https://community.esri.com/community/education/blog/2020/03/16/is-your-school-or-district-rapidly-planning-to-move-courses-online" TargetMode="External"/><Relationship Id="rId29" Type="http://schemas.openxmlformats.org/officeDocument/2006/relationships/hyperlink" Target="https://doc.arcgis.com/en/arcgis-online/analyze/calculate-density.htm" TargetMode="External"/><Relationship Id="rId7" Type="http://schemas.openxmlformats.org/officeDocument/2006/relationships/hyperlink" Target="https://community.esri.com/community/education/blog/2020/03/16/is-your-school-or-district-rapidly-planning-to-move-courses-online" TargetMode="External"/><Relationship Id="rId8" Type="http://schemas.openxmlformats.org/officeDocument/2006/relationships/image" Target="media/image1.png"/><Relationship Id="rId31" Type="http://schemas.openxmlformats.org/officeDocument/2006/relationships/hyperlink" Target="https://doc.arcgis.com/en/arcgis-online/analyze/create-buffers.htm" TargetMode="External"/><Relationship Id="rId30" Type="http://schemas.openxmlformats.org/officeDocument/2006/relationships/hyperlink" Target="https://doc.arcgis.com/en/arcgis-online/analyze/calculate-density.htm" TargetMode="External"/><Relationship Id="rId11" Type="http://schemas.openxmlformats.org/officeDocument/2006/relationships/hyperlink" Target="https://www.ngssphenomena.com/" TargetMode="External"/><Relationship Id="rId33" Type="http://schemas.openxmlformats.org/officeDocument/2006/relationships/hyperlink" Target="https://doc.arcgis.com/en/arcgis-online/analyze/find-nearest.htm" TargetMode="External"/><Relationship Id="rId10" Type="http://schemas.openxmlformats.org/officeDocument/2006/relationships/hyperlink" Target="https://storymaps-classic.arcgis.com/en/gallery/#s=0" TargetMode="External"/><Relationship Id="rId32" Type="http://schemas.openxmlformats.org/officeDocument/2006/relationships/hyperlink" Target="https://doc.arcgis.com/en/arcgis-online/analyze/create-buffers.htm" TargetMode="External"/><Relationship Id="rId13" Type="http://schemas.openxmlformats.org/officeDocument/2006/relationships/hyperlink" Target="https://docs.google.com/document/d/16xKfllcdEHdENFnQee0a8mA0OMtDMkFha4edwj-HA4Y/edit" TargetMode="External"/><Relationship Id="rId35" Type="http://schemas.openxmlformats.org/officeDocument/2006/relationships/hyperlink" Target="https://doc.arcgis.com/en/arcgis-online/analyze/perform-analysis.htm" TargetMode="External"/><Relationship Id="rId12" Type="http://schemas.openxmlformats.org/officeDocument/2006/relationships/hyperlink" Target="https://www.ngssphenomena.com/" TargetMode="External"/><Relationship Id="rId34" Type="http://schemas.openxmlformats.org/officeDocument/2006/relationships/hyperlink" Target="https://doc.arcgis.com/en/arcgis-online/analyze/find-nearest.htm" TargetMode="External"/><Relationship Id="rId15" Type="http://schemas.openxmlformats.org/officeDocument/2006/relationships/hyperlink" Target="https://livingatlas.arcgis.com/en/browse/#d=2" TargetMode="External"/><Relationship Id="rId37" Type="http://schemas.openxmlformats.org/officeDocument/2006/relationships/hyperlink" Target="https://doc.arcgis.com/en/arcgis-online/create-maps/choose-configurable-app.htm" TargetMode="External"/><Relationship Id="rId14" Type="http://schemas.openxmlformats.org/officeDocument/2006/relationships/hyperlink" Target="https://www.esri.com/en-us/industries/education/schools/geoinquiries-collections" TargetMode="External"/><Relationship Id="rId36" Type="http://schemas.openxmlformats.org/officeDocument/2006/relationships/hyperlink" Target="https://doc.arcgis.com/en/arcgis-online/analyze/perform-analysis.htm" TargetMode="External"/><Relationship Id="rId17" Type="http://schemas.openxmlformats.org/officeDocument/2006/relationships/hyperlink" Target="https://learn.arcgis.com/en/projects/get-started-with-arcgis-living-atlas-of-the-world/" TargetMode="External"/><Relationship Id="rId16" Type="http://schemas.openxmlformats.org/officeDocument/2006/relationships/hyperlink" Target="https://livingatlas.arcgis.com/en/browse/#d=2" TargetMode="External"/><Relationship Id="rId38" Type="http://schemas.openxmlformats.org/officeDocument/2006/relationships/hyperlink" Target="https://doc.arcgis.com/en/arcgis-online/create-maps/choose-configurable-app.htm" TargetMode="External"/><Relationship Id="rId19" Type="http://schemas.openxmlformats.org/officeDocument/2006/relationships/hyperlink" Target="https://docs.google.com/spreadsheets/d/199sS0hj9-Mmn5PvWTGv1WrMmj9O0rpUc5PVYlNruizc/edit#gid=0" TargetMode="External"/><Relationship Id="rId18" Type="http://schemas.openxmlformats.org/officeDocument/2006/relationships/hyperlink" Target="https://docs.google.com/spreadsheets/d/199sS0hj9-Mmn5PvWTGv1WrMmj9O0rpUc5PVYlNruizc/edit#gi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